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мин.                                                            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 проекте закона Республики Хакасия № 15-37/22-7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отдельные законодательные акты Республики Хакасия в сфере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циальной поддержки многодетных семей».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 прое</w:t>
      </w:r>
      <w:r>
        <w:rPr>
          <w:bCs/>
          <w:sz w:val="28"/>
          <w:szCs w:val="28"/>
        </w:rPr>
        <w:t xml:space="preserve">кте закона Республики Хакасия № 15-37/108-7 «О внесении изменения в статью 5 Закона Республики Хакасия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держки детей-сирот, детей, оставшихся без попечения родителей, и лиц из числа детей-сирот и детей, оставшихся без попечения родителей». (</w:t>
      </w:r>
      <w:r>
        <w:rPr>
          <w:bCs/>
          <w:sz w:val="28"/>
          <w:szCs w:val="28"/>
        </w:rPr>
        <w:t xml:space="preserve">Шири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ский</w:t>
      </w:r>
      <w:r>
        <w:rPr>
          <w:bCs/>
          <w:sz w:val="28"/>
          <w:szCs w:val="28"/>
        </w:rPr>
        <w:t xml:space="preserve"> Совет депутатов)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 проекте закона Республики Хакасия № 15-37/12-7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отдельные законодательные акты Республики Хакасия в сфере обеспечения жилыми помещениями детей-сирот и детей, оставшихся без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печения родителей, лиц из числа детей-сирот и детей, оставшихся без поп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чения родителей», принятом в первом чтении.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 проекте закона Республики Хакасия № 15-37/30-7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статьи 12 и 24 Закона Республики Хакасия «О социальном обсл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живании граждан в Республике Хакасия».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О вопросах о деятельности Правительства Республики Хакасия к ежегодному отчету Главы Республики Хакасия – Председателя Правител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ства Республики Хакасия. 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редседатель комитета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здравоохранению и </w:t>
      </w:r>
      <w:r>
        <w:rPr>
          <w:bCs/>
          <w:color w:val="000000"/>
          <w:sz w:val="28"/>
          <w:szCs w:val="28"/>
        </w:rPr>
        <w:t xml:space="preserve">социальной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политике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Молостов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5</cp:revision>
  <dcterms:created xsi:type="dcterms:W3CDTF">2023-03-03T04:56:00Z</dcterms:created>
  <dcterms:modified xsi:type="dcterms:W3CDTF">2023-04-13T09:40:11Z</dcterms:modified>
</cp:coreProperties>
</file>